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36" w:rsidRPr="001F716F" w:rsidRDefault="00E725E9" w:rsidP="001F716F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ro-MD"/>
        </w:rPr>
      </w:pPr>
      <w:r w:rsidRPr="001F716F">
        <w:rPr>
          <w:rFonts w:ascii="Times New Roman" w:hAnsi="Times New Roman" w:cs="Times New Roman"/>
          <w:b/>
          <w:i/>
          <w:sz w:val="36"/>
          <w:szCs w:val="36"/>
          <w:lang w:val="ro-MD"/>
        </w:rPr>
        <w:t>ANUNȚ!</w:t>
      </w:r>
      <w:bookmarkStart w:id="0" w:name="_GoBack"/>
      <w:bookmarkEnd w:id="0"/>
    </w:p>
    <w:p w:rsidR="00E725E9" w:rsidRPr="001F716F" w:rsidRDefault="00E725E9" w:rsidP="001F716F">
      <w:pPr>
        <w:jc w:val="both"/>
        <w:rPr>
          <w:sz w:val="28"/>
          <w:szCs w:val="28"/>
          <w:lang w:val="ro-MD"/>
        </w:rPr>
      </w:pPr>
    </w:p>
    <w:p w:rsidR="00E725E9" w:rsidRPr="001F716F" w:rsidRDefault="00E725E9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 xml:space="preserve">Primăria Gura Bîcului publică pentru consultare publică proiectul  Regulamentului de desfăşurare a activităţii  de comerţ în satul  Gura Bîcului. Sugestiile, propunerile pe marginea </w:t>
      </w:r>
      <w:r w:rsidR="001F716F">
        <w:rPr>
          <w:b/>
          <w:sz w:val="28"/>
          <w:szCs w:val="28"/>
          <w:lang w:val="ro-MD"/>
        </w:rPr>
        <w:t xml:space="preserve"> proiectului, precum și despre mărimea </w:t>
      </w:r>
      <w:r w:rsidR="001F716F" w:rsidRPr="001F716F">
        <w:rPr>
          <w:b/>
          <w:sz w:val="28"/>
          <w:szCs w:val="28"/>
          <w:lang w:val="ro-MD"/>
        </w:rPr>
        <w:t xml:space="preserve"> taxelor pentru comerț, rugăm să le transmiteți pe aresa: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>6523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>Întreprinderea Municipală SPGC Gura Bîcului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>cu sediul în primăria Gura Bîcului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>str. Canaș Camzin – 25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 xml:space="preserve">s. Gura Bîcului, raionul Anenii Noi R. Moldova 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 xml:space="preserve">SAU direct domnului Grigore Gori, dierectorul ÎM SPGC Gura Bîcului. </w:t>
      </w:r>
    </w:p>
    <w:p w:rsidR="001F716F" w:rsidRPr="001F716F" w:rsidRDefault="001F716F" w:rsidP="001F716F">
      <w:pPr>
        <w:jc w:val="both"/>
        <w:rPr>
          <w:b/>
          <w:sz w:val="28"/>
          <w:szCs w:val="28"/>
          <w:lang w:val="ro-MD"/>
        </w:rPr>
      </w:pPr>
      <w:r w:rsidRPr="001F716F">
        <w:rPr>
          <w:b/>
          <w:sz w:val="28"/>
          <w:szCs w:val="28"/>
          <w:lang w:val="ro-MD"/>
        </w:rPr>
        <w:t xml:space="preserve">Vă mulțumim pentru implicare! </w:t>
      </w:r>
    </w:p>
    <w:sectPr w:rsidR="001F716F" w:rsidRPr="001F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4C8A"/>
    <w:multiLevelType w:val="hybridMultilevel"/>
    <w:tmpl w:val="E3BE91A2"/>
    <w:lvl w:ilvl="0" w:tplc="2BC8F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E9"/>
    <w:rsid w:val="001F716F"/>
    <w:rsid w:val="00936736"/>
    <w:rsid w:val="00E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B52F"/>
  <w15:chartTrackingRefBased/>
  <w15:docId w15:val="{CCFF4D79-A673-41A2-B5B9-2C4036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2021-09-13T07:18:00Z</dcterms:created>
  <dcterms:modified xsi:type="dcterms:W3CDTF">2021-09-13T07:59:00Z</dcterms:modified>
</cp:coreProperties>
</file>