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825"/>
        <w:gridCol w:w="1678"/>
        <w:gridCol w:w="3846"/>
      </w:tblGrid>
      <w:tr w:rsidR="00FC7A1D" w:rsidRPr="00C278EE" w:rsidTr="00246AA7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FC7A1D" w:rsidRPr="00C278EE" w:rsidRDefault="00FC7A1D" w:rsidP="00246AA7">
            <w:pPr>
              <w:rPr>
                <w:b/>
                <w:sz w:val="24"/>
                <w:szCs w:val="24"/>
                <w:lang w:val="ro-RO"/>
              </w:rPr>
            </w:pPr>
            <w:r w:rsidRPr="00C278EE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FC7A1D" w:rsidRPr="00C278EE" w:rsidRDefault="00FC7A1D" w:rsidP="00246AA7">
            <w:pPr>
              <w:rPr>
                <w:b/>
                <w:sz w:val="24"/>
                <w:szCs w:val="24"/>
                <w:lang w:val="ro-RO"/>
              </w:rPr>
            </w:pPr>
            <w:r w:rsidRPr="00C278EE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FC7A1D" w:rsidRPr="00C278EE" w:rsidRDefault="00FC7A1D" w:rsidP="00246AA7">
            <w:pPr>
              <w:rPr>
                <w:sz w:val="24"/>
                <w:szCs w:val="24"/>
                <w:lang w:val="ro-RO"/>
              </w:rPr>
            </w:pPr>
            <w:r w:rsidRPr="00C278EE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FC7A1D" w:rsidRPr="00C278EE" w:rsidRDefault="00FC7A1D" w:rsidP="00246AA7">
            <w:pPr>
              <w:jc w:val="right"/>
              <w:rPr>
                <w:sz w:val="24"/>
                <w:szCs w:val="24"/>
              </w:rPr>
            </w:pPr>
            <w:r w:rsidRPr="00C278EE">
              <w:rPr>
                <w:noProof/>
                <w:sz w:val="24"/>
                <w:szCs w:val="24"/>
              </w:rPr>
              <w:drawing>
                <wp:inline distT="0" distB="0" distL="0" distR="0" wp14:anchorId="66798965" wp14:editId="5F98E7AB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FC7A1D" w:rsidRPr="00C278EE" w:rsidRDefault="00FC7A1D" w:rsidP="00246AA7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C278EE">
              <w:rPr>
                <w:color w:val="0000FF"/>
                <w:sz w:val="24"/>
                <w:szCs w:val="24"/>
              </w:rPr>
              <w:t xml:space="preserve">    </w:t>
            </w:r>
            <w:proofErr w:type="gramStart"/>
            <w:r w:rsidRPr="00C278EE">
              <w:rPr>
                <w:b/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FC7A1D" w:rsidRPr="00C278EE" w:rsidRDefault="00FC7A1D" w:rsidP="00246AA7">
            <w:pPr>
              <w:keepNext/>
              <w:tabs>
                <w:tab w:val="left" w:pos="513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C278EE">
              <w:rPr>
                <w:b/>
                <w:color w:val="0000FF"/>
                <w:sz w:val="24"/>
                <w:szCs w:val="24"/>
              </w:rPr>
              <w:t xml:space="preserve">    Район </w:t>
            </w:r>
            <w:proofErr w:type="spellStart"/>
            <w:r w:rsidRPr="00C278EE">
              <w:rPr>
                <w:b/>
                <w:color w:val="0000FF"/>
                <w:sz w:val="24"/>
                <w:szCs w:val="24"/>
              </w:rPr>
              <w:t>Анений</w:t>
            </w:r>
            <w:proofErr w:type="spellEnd"/>
            <w:r w:rsidRPr="00C278EE">
              <w:rPr>
                <w:b/>
                <w:color w:val="0000FF"/>
                <w:sz w:val="24"/>
                <w:szCs w:val="24"/>
              </w:rPr>
              <w:t xml:space="preserve"> Ной</w:t>
            </w:r>
          </w:p>
          <w:p w:rsidR="00FC7A1D" w:rsidRPr="00C278EE" w:rsidRDefault="00FC7A1D" w:rsidP="00246AA7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C278EE">
              <w:rPr>
                <w:b/>
                <w:color w:val="0000FF"/>
                <w:sz w:val="24"/>
                <w:szCs w:val="24"/>
              </w:rPr>
              <w:t xml:space="preserve">    Сельский совет </w:t>
            </w:r>
            <w:proofErr w:type="spellStart"/>
            <w:r w:rsidRPr="00C278EE">
              <w:rPr>
                <w:b/>
                <w:color w:val="0000FF"/>
                <w:sz w:val="24"/>
                <w:szCs w:val="24"/>
              </w:rPr>
              <w:t>Гура</w:t>
            </w:r>
            <w:proofErr w:type="spellEnd"/>
            <w:r w:rsidRPr="00C278EE">
              <w:rPr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C278EE">
              <w:rPr>
                <w:b/>
                <w:color w:val="0000FF"/>
                <w:sz w:val="24"/>
                <w:szCs w:val="24"/>
              </w:rPr>
              <w:t>Быкулуй</w:t>
            </w:r>
            <w:proofErr w:type="spellEnd"/>
            <w:r w:rsidRPr="00C278EE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C7A1D" w:rsidRPr="00C278EE" w:rsidTr="00246AA7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FC7A1D" w:rsidRPr="00C278EE" w:rsidRDefault="00FC7A1D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MD-6523, r.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Anenii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Noi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,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s.Gura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Bîcului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FC7A1D" w:rsidRPr="00C278EE" w:rsidRDefault="00FC7A1D" w:rsidP="0024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 xml:space="preserve">    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MD-6523.Анений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Ной,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с.Гура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proofErr w:type="spellStart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Быкулуй</w:t>
            </w:r>
            <w:proofErr w:type="spellEnd"/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          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       </w:t>
            </w:r>
            <w:r w:rsidRPr="00C278EE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факс: 0--265-41-2-21,   тел:0-265-41-1-94</w:t>
            </w:r>
          </w:p>
        </w:tc>
      </w:tr>
    </w:tbl>
    <w:p w:rsidR="00FC7A1D" w:rsidRPr="00C278EE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C278E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</w:p>
    <w:p w:rsidR="00FC7A1D" w:rsidRPr="00C278EE" w:rsidRDefault="00FC7A1D" w:rsidP="00FC7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</w:t>
      </w:r>
      <w:r w:rsidRPr="00C278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 xml:space="preserve">                                   </w:t>
      </w:r>
    </w:p>
    <w:p w:rsidR="00FC7A1D" w:rsidRDefault="00FC7A1D" w:rsidP="00FC7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</w:pPr>
    </w:p>
    <w:p w:rsidR="00FC7A1D" w:rsidRPr="001344FB" w:rsidRDefault="00FC7A1D" w:rsidP="00FC7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val="ro-RO" w:eastAsia="ru-RU"/>
        </w:rPr>
      </w:pPr>
      <w:r w:rsidRPr="00C278EE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>EICZI</w:t>
      </w:r>
      <w:r w:rsidRPr="00C278EE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>A</w:t>
      </w:r>
      <w:r w:rsidRPr="00C278EE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Nr.  2</w:t>
      </w: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/ 3</w:t>
      </w:r>
    </w:p>
    <w:p w:rsidR="00FC7A1D" w:rsidRPr="001344FB" w:rsidRDefault="00FC7A1D" w:rsidP="00FC7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din  17 februarie  2021</w:t>
      </w:r>
    </w:p>
    <w:p w:rsidR="00FC7A1D" w:rsidRPr="00C278EE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</w:p>
    <w:p w:rsidR="00FC7A1D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vire la finanțarea proiectelor</w:t>
      </w:r>
    </w:p>
    <w:p w:rsidR="00FC7A1D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bugetare participativă</w:t>
      </w:r>
    </w:p>
    <w:p w:rsidR="00FC7A1D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 cetățenilor în anul 2021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FC7A1D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C7A1D" w:rsidRDefault="00FC7A1D" w:rsidP="00FC7A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C7A1D" w:rsidRDefault="00FC7A1D" w:rsidP="00FC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În scopul implicării cetățenilor la soluționarea problemelor sociale ale satului, în scopul susținerii și dezvoltării inițiativei publice a cetățenilor, în conformitate cu art. 9, 114 a Legii privind administrația publică locală nr. 436/2006, în conformitate cu Legea privind finanțele publice și responsabilitățile bugetar-fiscale, nr. 181/2014, Consiliul sătesc Gura Bîcului </w:t>
      </w:r>
    </w:p>
    <w:p w:rsidR="00FC7A1D" w:rsidRDefault="00FC7A1D" w:rsidP="00FC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C7A1D" w:rsidRDefault="00FC7A1D" w:rsidP="00FC7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A23A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DECIDE:</w:t>
      </w:r>
    </w:p>
    <w:p w:rsidR="00FC7A1D" w:rsidRDefault="00FC7A1D" w:rsidP="00FC7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C7A1D" w:rsidRDefault="00FC7A1D" w:rsidP="00FC7A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 Regulamentul privind mecanismul de implementare a Programului de bugetare participativă în localitatea Gura Bîcului</w:t>
      </w:r>
      <w:r w:rsidR="00B55E0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anul 2021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FC7A1D" w:rsidRDefault="00FC7A1D" w:rsidP="00FC7A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Contabilitatea primăriei va asigura alocarea surselor necesare, în scopul implementării Proiectului, în conformitate cu Dec</w:t>
      </w:r>
      <w:r w:rsidR="00B55E0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izia Consiliului sătesc nr. 2/3 din 17.02.2021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FC7A1D" w:rsidRDefault="00FC7A1D" w:rsidP="00FC7A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Primăria  va asigura publicarea prezentului Regulament pe pagina web,pagina Facebook a primăriei și va asigura afișarea lui pe panourile de publicare a primăriei. </w:t>
      </w:r>
    </w:p>
    <w:p w:rsidR="00FC7A1D" w:rsidRPr="00AB49E1" w:rsidRDefault="00FC7A1D" w:rsidP="00FC7A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Primarul satului, doamna Lilia Brehova,  va asigura controlul îndeplinirii prezentei decizii. </w:t>
      </w:r>
    </w:p>
    <w:p w:rsidR="00FC7A1D" w:rsidRDefault="00B55E09" w:rsidP="00FC7A1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Au votat: Pro -   </w:t>
      </w:r>
      <w:r w:rsidR="00FC7A1D" w:rsidRPr="000874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, împotrivă -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FC7A1D" w:rsidRPr="000874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s-au abținut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  ;</w:t>
      </w:r>
      <w:r w:rsidR="00FC7A1D" w:rsidRPr="000874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:rsidR="00FC7A1D" w:rsidRPr="0008748E" w:rsidRDefault="00FC7A1D" w:rsidP="00FC7A1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7A1D" w:rsidRPr="0008748E" w:rsidRDefault="00FC7A1D" w:rsidP="00FC7A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8748E"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</w:t>
      </w:r>
    </w:p>
    <w:p w:rsidR="00FC7A1D" w:rsidRPr="0008748E" w:rsidRDefault="00FC7A1D" w:rsidP="00FC7A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8748E">
        <w:rPr>
          <w:rFonts w:ascii="Times New Roman" w:hAnsi="Times New Roman" w:cs="Times New Roman"/>
          <w:sz w:val="28"/>
          <w:szCs w:val="28"/>
          <w:lang w:val="ro-RO"/>
        </w:rPr>
        <w:t xml:space="preserve">Secretarul   Consiliului sătesc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Aurelia  </w:t>
      </w:r>
      <w:r w:rsidRPr="0008748E">
        <w:rPr>
          <w:rFonts w:ascii="Times New Roman" w:hAnsi="Times New Roman" w:cs="Times New Roman"/>
          <w:sz w:val="28"/>
          <w:szCs w:val="28"/>
          <w:lang w:val="ro-RO"/>
        </w:rPr>
        <w:t xml:space="preserve"> Badiul</w:t>
      </w:r>
    </w:p>
    <w:p w:rsidR="00FC7A1D" w:rsidRDefault="00FC7A1D" w:rsidP="00FC7A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4066" w:rsidRDefault="00004066" w:rsidP="00FC7A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4066" w:rsidRDefault="00004066" w:rsidP="00004066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A1D" w:rsidRPr="00004066" w:rsidRDefault="00FC7A1D" w:rsidP="00004066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NOTA   INFORMATIVĂ</w:t>
      </w:r>
    </w:p>
    <w:p w:rsidR="00FC7A1D" w:rsidRPr="00004066" w:rsidRDefault="00FC7A1D" w:rsidP="00FC7A1D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L</w:t>
      </w:r>
      <w:r w:rsidR="00B55E09" w:rsidRPr="00004066">
        <w:rPr>
          <w:rFonts w:ascii="Times New Roman" w:hAnsi="Times New Roman" w:cs="Times New Roman"/>
          <w:b/>
          <w:sz w:val="24"/>
          <w:szCs w:val="24"/>
          <w:lang w:val="ro-MD"/>
        </w:rPr>
        <w:t>a proiectul Deciziei nr. 2/3   din  17 februarie   2021</w:t>
      </w:r>
    </w:p>
    <w:p w:rsidR="00B55E09" w:rsidRPr="00004066" w:rsidRDefault="00B55E09" w:rsidP="00B55E09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Cu pr</w:t>
      </w: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ivire la finanțarea proiectelor </w:t>
      </w: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 bugetare participativă</w:t>
      </w:r>
    </w:p>
    <w:p w:rsidR="00FC7A1D" w:rsidRPr="00004066" w:rsidRDefault="00B55E09" w:rsidP="00B55E09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a cetățenilor în anul 2021.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           Proiectul este elaborat de secretarul Consiliului sătesc Aurelia Badiul. Elaborarea lui a fost necesară pentru  asigurarea accesului  populației satului la  finanțele publice locale, în scopul implementării proiectelor cetățenești nonprofit, de interes local, care țin de domeniile: comunal și de amenajare a localității,  educațional, cultural, de mediu, etc. 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       Prezentul Regulament este elaborat în conformitate cu Legea  privind administrația publică locală nr. 436/2006, în conformitate cu Legea privind finanțele publice și responsabilitățile bugetar-fiscale, nr. 181/2014,   și stabilește principiile de bază a PBP, procedura de solicitare a proiectelor, modul de raportare după realizarea proiectului. </w:t>
      </w:r>
    </w:p>
    <w:p w:rsidR="00FC7A1D" w:rsidRPr="00004066" w:rsidRDefault="00FC7A1D" w:rsidP="00FC7A1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>În conformitate  cu  art. 32 a Legii cu privire la actele normative, nr. 100 din 22.12.2017, art. 2, 11 din Legea privind transparența în procesul decizional, proiectul a fost consultat prin publicare pe panourile de anunțuri din localitate</w:t>
      </w:r>
      <w:r w:rsidR="00B55E09"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>, se află afișat și în prezent</w:t>
      </w:r>
      <w:r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>,</w:t>
      </w:r>
      <w:r w:rsidR="00B55E09"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la moment </w:t>
      </w:r>
      <w:r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sugestii sau propuneri </w:t>
      </w:r>
      <w:r w:rsidR="00B55E09"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de modificare a regulamentului </w:t>
      </w:r>
      <w:r w:rsidRPr="00004066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din partea cetățenilor nu au parvenit. 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Proiectul a fost examinat și avizat de Comisia </w:t>
      </w:r>
      <w:r w:rsidR="00004066"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de drept, disciplină, finanțe și buget. 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>Secretarul Consiliului sătesc    A.  Badiul  ________________</w:t>
      </w:r>
    </w:p>
    <w:p w:rsidR="00FC7A1D" w:rsidRPr="00004066" w:rsidRDefault="00FC7A1D" w:rsidP="00004066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A1D" w:rsidRPr="00004066" w:rsidRDefault="00FC7A1D" w:rsidP="00FC7A1D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AVIZ</w:t>
      </w:r>
    </w:p>
    <w:p w:rsidR="00FC7A1D" w:rsidRPr="00004066" w:rsidRDefault="00FC7A1D" w:rsidP="00FC7A1D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De expertiză anticorupție</w:t>
      </w:r>
      <w:bookmarkStart w:id="0" w:name="_GoBack"/>
      <w:bookmarkEnd w:id="0"/>
    </w:p>
    <w:p w:rsidR="00FC7A1D" w:rsidRPr="00004066" w:rsidRDefault="00FC7A1D" w:rsidP="00FC7A1D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proiectul deciziei   nr.  </w:t>
      </w:r>
      <w:r w:rsidR="00B55E09" w:rsidRPr="00004066">
        <w:rPr>
          <w:rFonts w:ascii="Times New Roman" w:hAnsi="Times New Roman" w:cs="Times New Roman"/>
          <w:b/>
          <w:sz w:val="24"/>
          <w:szCs w:val="24"/>
          <w:lang w:val="ro-MD"/>
        </w:rPr>
        <w:t>2/3</w:t>
      </w: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din  </w:t>
      </w:r>
      <w:r w:rsidR="00B55E09" w:rsidRPr="00004066">
        <w:rPr>
          <w:rFonts w:ascii="Times New Roman" w:hAnsi="Times New Roman" w:cs="Times New Roman"/>
          <w:b/>
          <w:sz w:val="24"/>
          <w:szCs w:val="24"/>
          <w:lang w:val="ro-MD"/>
        </w:rPr>
        <w:t>17.02.2021</w:t>
      </w: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</w:p>
    <w:p w:rsidR="00B55E09" w:rsidRPr="00004066" w:rsidRDefault="00B55E09" w:rsidP="00B55E09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Cu pr</w:t>
      </w: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ivire la finanțarea proiectelor </w:t>
      </w: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 bugetare participativă</w:t>
      </w:r>
    </w:p>
    <w:p w:rsidR="00FC7A1D" w:rsidRPr="00004066" w:rsidRDefault="00B55E09" w:rsidP="00B55E09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b/>
          <w:sz w:val="24"/>
          <w:szCs w:val="24"/>
          <w:lang w:val="ro-MD"/>
        </w:rPr>
        <w:t>a cetățenilor în anul 2021.</w:t>
      </w:r>
      <w:r w:rsidR="00FC7A1D" w:rsidRPr="000040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A1D" w:rsidRPr="00004066" w:rsidRDefault="00FC7A1D" w:rsidP="00B55E09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>Autorul proiectului garantează pe propria răspundere, că p</w:t>
      </w:r>
      <w:r w:rsidR="00B55E09" w:rsidRPr="00004066">
        <w:rPr>
          <w:rFonts w:ascii="Times New Roman" w:hAnsi="Times New Roman" w:cs="Times New Roman"/>
          <w:sz w:val="24"/>
          <w:szCs w:val="24"/>
          <w:lang w:val="ro-MD"/>
        </w:rPr>
        <w:t>roiectul Deciziei nr2/3  din  17.02.2021</w:t>
      </w: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,  </w:t>
      </w:r>
      <w:r w:rsidR="00B55E09" w:rsidRPr="00004066">
        <w:rPr>
          <w:rFonts w:ascii="Times New Roman" w:hAnsi="Times New Roman" w:cs="Times New Roman"/>
          <w:sz w:val="24"/>
          <w:szCs w:val="24"/>
          <w:lang w:val="ro-MD"/>
        </w:rPr>
        <w:t>Cu pr</w:t>
      </w:r>
      <w:r w:rsidR="00B55E09" w:rsidRPr="00004066">
        <w:rPr>
          <w:rFonts w:ascii="Times New Roman" w:hAnsi="Times New Roman" w:cs="Times New Roman"/>
          <w:sz w:val="24"/>
          <w:szCs w:val="24"/>
          <w:lang w:val="ro-MD"/>
        </w:rPr>
        <w:t>ivire la finanțarea proiectelor de  bugetare participativă a cetățenilor în anul 2021</w:t>
      </w: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 , în redacția propusă,  nu conține factori, care ar putea genera riscuri de corupție și respectă interesul public al comunității. 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>Data _____________</w:t>
      </w:r>
    </w:p>
    <w:p w:rsidR="00FC7A1D" w:rsidRPr="00004066" w:rsidRDefault="00FC7A1D" w:rsidP="00FC7A1D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 ___________________________________                                ______________</w:t>
      </w:r>
    </w:p>
    <w:p w:rsidR="00FC7A1D" w:rsidRPr="00004066" w:rsidRDefault="00FC7A1D" w:rsidP="00004066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004066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Funcția, nume, prenume                                                                                                                                  Semnătura</w:t>
      </w:r>
    </w:p>
    <w:p w:rsidR="00FC7A1D" w:rsidRPr="00004066" w:rsidRDefault="00FC7A1D" w:rsidP="00FC7A1D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5C75F9" w:rsidRDefault="005C75F9"/>
    <w:sectPr w:rsidR="005C75F9" w:rsidSect="000040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F0955"/>
    <w:multiLevelType w:val="hybridMultilevel"/>
    <w:tmpl w:val="29B43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1D"/>
    <w:rsid w:val="00004066"/>
    <w:rsid w:val="005C75F9"/>
    <w:rsid w:val="009E5E34"/>
    <w:rsid w:val="00B55E09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BA76"/>
  <w15:chartTrackingRefBased/>
  <w15:docId w15:val="{5C5272C9-CDD2-4B89-812B-E03A5580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2021-02-11T08:39:00Z</cp:lastPrinted>
  <dcterms:created xsi:type="dcterms:W3CDTF">2021-02-11T08:15:00Z</dcterms:created>
  <dcterms:modified xsi:type="dcterms:W3CDTF">2021-02-11T10:42:00Z</dcterms:modified>
</cp:coreProperties>
</file>